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EAAB" w14:textId="77777777" w:rsidR="00941E5D" w:rsidRDefault="0029334C">
      <w:pPr>
        <w:rPr>
          <w:b/>
          <w:bCs/>
        </w:rPr>
      </w:pPr>
      <w:r>
        <w:rPr>
          <w:b/>
          <w:bCs/>
        </w:rPr>
        <w:t>About the IFOA IFRS 17 Transversal Working Party</w:t>
      </w:r>
    </w:p>
    <w:p w14:paraId="0C9D7106" w14:textId="77777777" w:rsidR="0029334C" w:rsidRDefault="0029334C">
      <w:pPr>
        <w:rPr>
          <w:b/>
          <w:bCs/>
        </w:rPr>
      </w:pPr>
      <w:r>
        <w:rPr>
          <w:b/>
          <w:bCs/>
        </w:rPr>
        <w:t>Purpose:</w:t>
      </w:r>
    </w:p>
    <w:p w14:paraId="0F05B0ED" w14:textId="77777777" w:rsidR="0029334C" w:rsidRDefault="0029334C">
      <w:r>
        <w:t>The IFRS 17 Transversal Working Party was set up to act as a resource for UK Life Actuarial Practitioners, considering the likely impact of IFRS 17 from a technical and practical level on the UK life insurance market.</w:t>
      </w:r>
    </w:p>
    <w:p w14:paraId="68611AFC" w14:textId="77777777" w:rsidR="0029334C" w:rsidRDefault="0029334C">
      <w:r>
        <w:t>The WP also co-ordinates closely with the IFRS 17 CSM and discount rates working parties</w:t>
      </w:r>
    </w:p>
    <w:p w14:paraId="705519CC" w14:textId="77777777" w:rsidR="0029334C" w:rsidRPr="0029334C" w:rsidRDefault="0029334C">
      <w:r>
        <w:t xml:space="preserve">  </w:t>
      </w:r>
    </w:p>
    <w:p w14:paraId="0BCBA8AA" w14:textId="77777777" w:rsidR="0029334C" w:rsidRDefault="0029334C">
      <w:pPr>
        <w:rPr>
          <w:b/>
          <w:bCs/>
        </w:rPr>
      </w:pPr>
      <w:r>
        <w:rPr>
          <w:b/>
          <w:bCs/>
        </w:rPr>
        <w:t>Objectives:</w:t>
      </w:r>
    </w:p>
    <w:p w14:paraId="1F12377C" w14:textId="77777777" w:rsidR="0029334C" w:rsidRPr="0029334C" w:rsidRDefault="0029334C">
      <w:r>
        <w:t>The WP has two primary objectives:</w:t>
      </w:r>
    </w:p>
    <w:p w14:paraId="18E74C97" w14:textId="77777777" w:rsidR="0029334C" w:rsidRPr="0029334C" w:rsidRDefault="0029334C" w:rsidP="0029334C">
      <w:r w:rsidRPr="0029334C">
        <w:t>1. Support research around IFRS 17 requirements</w:t>
      </w:r>
      <w:r>
        <w:t>, including</w:t>
      </w:r>
      <w:r w:rsidRPr="0029334C">
        <w:t>:</w:t>
      </w:r>
    </w:p>
    <w:p w14:paraId="7C720DB3" w14:textId="77777777" w:rsidR="0029334C" w:rsidRPr="0029334C" w:rsidRDefault="0029334C" w:rsidP="0029334C">
      <w:pPr>
        <w:pStyle w:val="ListParagraph"/>
        <w:numPr>
          <w:ilvl w:val="0"/>
          <w:numId w:val="2"/>
        </w:numPr>
      </w:pPr>
      <w:r w:rsidRPr="0029334C">
        <w:t>Impact on UK Life insurance profitability and reporting/disclosure</w:t>
      </w:r>
    </w:p>
    <w:p w14:paraId="3E848BDB" w14:textId="77777777" w:rsidR="0029334C" w:rsidRPr="0029334C" w:rsidRDefault="0029334C" w:rsidP="0029334C">
      <w:pPr>
        <w:pStyle w:val="ListParagraph"/>
        <w:numPr>
          <w:ilvl w:val="0"/>
          <w:numId w:val="2"/>
        </w:numPr>
      </w:pPr>
      <w:r w:rsidRPr="0029334C">
        <w:t>Potential impact of these changes on life business including product design, asset allocation and business management</w:t>
      </w:r>
    </w:p>
    <w:p w14:paraId="7DF625E6" w14:textId="77777777" w:rsidR="0029334C" w:rsidRPr="0029334C" w:rsidRDefault="0029334C" w:rsidP="0029334C">
      <w:pPr>
        <w:pStyle w:val="ListParagraph"/>
        <w:numPr>
          <w:ilvl w:val="0"/>
          <w:numId w:val="2"/>
        </w:numPr>
      </w:pPr>
      <w:r w:rsidRPr="0029334C">
        <w:t>Comparison to and interaction with other financial reporting – Solvency II, Embedded Value and other metrics</w:t>
      </w:r>
    </w:p>
    <w:p w14:paraId="6718E47C" w14:textId="77777777" w:rsidR="0029334C" w:rsidRPr="0029334C" w:rsidRDefault="0029334C" w:rsidP="0029334C">
      <w:r w:rsidRPr="0029334C">
        <w:t>2. Act as an advisory group on upcoming consultations</w:t>
      </w:r>
    </w:p>
    <w:p w14:paraId="410253AC" w14:textId="77777777" w:rsidR="0029334C" w:rsidRDefault="0029334C">
      <w:pPr>
        <w:rPr>
          <w:b/>
          <w:bCs/>
        </w:rPr>
      </w:pPr>
    </w:p>
    <w:p w14:paraId="1150B32C" w14:textId="77777777" w:rsidR="0029334C" w:rsidRDefault="0029334C">
      <w:pPr>
        <w:rPr>
          <w:b/>
          <w:bCs/>
        </w:rPr>
      </w:pPr>
      <w:r>
        <w:rPr>
          <w:b/>
          <w:bCs/>
        </w:rPr>
        <w:t>Membership and contact details:</w:t>
      </w:r>
    </w:p>
    <w:p w14:paraId="5FF64F9C" w14:textId="77777777" w:rsidR="0029334C" w:rsidRDefault="0029334C">
      <w:r>
        <w:t>While focussed on the UK market, the working party includes both UK and overseas members, working in a broad range of life insurance and consulting companies.</w:t>
      </w:r>
    </w:p>
    <w:p w14:paraId="07590F75" w14:textId="77777777" w:rsidR="0029334C" w:rsidRPr="0029334C" w:rsidRDefault="0029334C">
      <w:r>
        <w:t>The working party is chaired by Dom Veney, Chief Actuary at PIC (</w:t>
      </w:r>
      <w:hyperlink r:id="rId10" w:history="1">
        <w:r w:rsidRPr="00682D8E">
          <w:rPr>
            <w:rStyle w:val="Hyperlink"/>
          </w:rPr>
          <w:t>veney@pensioncorporation.com</w:t>
        </w:r>
      </w:hyperlink>
      <w:r>
        <w:t>) with support from deputy chair, James Isherwood of BCG (</w:t>
      </w:r>
      <w:hyperlink r:id="rId11" w:history="1">
        <w:r w:rsidRPr="00682D8E">
          <w:rPr>
            <w:rStyle w:val="Hyperlink"/>
          </w:rPr>
          <w:t>Isherwood.james@bcg.com</w:t>
        </w:r>
      </w:hyperlink>
      <w:r>
        <w:t xml:space="preserve">). </w:t>
      </w:r>
      <w:bookmarkStart w:id="0" w:name="_GoBack"/>
      <w:bookmarkEnd w:id="0"/>
    </w:p>
    <w:p w14:paraId="7EB2B1AC" w14:textId="77777777" w:rsidR="0029334C" w:rsidRPr="0029334C" w:rsidRDefault="0029334C">
      <w:pPr>
        <w:rPr>
          <w:b/>
          <w:bCs/>
        </w:rPr>
      </w:pPr>
    </w:p>
    <w:sectPr w:rsidR="0029334C" w:rsidRPr="00293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DE75D" w14:textId="77777777" w:rsidR="0029334C" w:rsidRDefault="0029334C" w:rsidP="0029334C">
      <w:pPr>
        <w:spacing w:after="0" w:line="240" w:lineRule="auto"/>
      </w:pPr>
      <w:r>
        <w:separator/>
      </w:r>
    </w:p>
  </w:endnote>
  <w:endnote w:type="continuationSeparator" w:id="0">
    <w:p w14:paraId="47C6882C" w14:textId="77777777" w:rsidR="0029334C" w:rsidRDefault="0029334C" w:rsidP="0029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C8C1E" w14:textId="77777777" w:rsidR="0029334C" w:rsidRDefault="0029334C" w:rsidP="0029334C">
      <w:pPr>
        <w:spacing w:after="0" w:line="240" w:lineRule="auto"/>
      </w:pPr>
      <w:r>
        <w:separator/>
      </w:r>
    </w:p>
  </w:footnote>
  <w:footnote w:type="continuationSeparator" w:id="0">
    <w:p w14:paraId="6C5F7522" w14:textId="77777777" w:rsidR="0029334C" w:rsidRDefault="0029334C" w:rsidP="00293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72D"/>
    <w:multiLevelType w:val="hybridMultilevel"/>
    <w:tmpl w:val="FAC4FD02"/>
    <w:lvl w:ilvl="0" w:tplc="F44E0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382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A9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166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40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4C0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E05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C2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E9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11E5DD8"/>
    <w:multiLevelType w:val="hybridMultilevel"/>
    <w:tmpl w:val="D61E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4C"/>
    <w:rsid w:val="0029334C"/>
    <w:rsid w:val="0094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A68F0"/>
  <w15:chartTrackingRefBased/>
  <w15:docId w15:val="{A1271A66-4EB3-45F9-A8FE-E3223683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9881">
          <w:marLeft w:val="31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586">
          <w:marLeft w:val="31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736">
          <w:marLeft w:val="31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sherwood.james@bcg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veney@pensioncorporati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AD1EB3BBDB74FB27488D44E660825" ma:contentTypeVersion="11" ma:contentTypeDescription="Create a new document." ma:contentTypeScope="" ma:versionID="d66bc4a2d8dec93713cacf11028f9a5e">
  <xsd:schema xmlns:xsd="http://www.w3.org/2001/XMLSchema" xmlns:xs="http://www.w3.org/2001/XMLSchema" xmlns:p="http://schemas.microsoft.com/office/2006/metadata/properties" xmlns:ns3="9a9fe7bd-516a-485e-b868-f9fdce01181b" xmlns:ns4="3833d2c0-44c6-4e2f-b919-7e796fa7c3ee" targetNamespace="http://schemas.microsoft.com/office/2006/metadata/properties" ma:root="true" ma:fieldsID="9203404f8d9c337e58255af0a2ba0276" ns3:_="" ns4:_="">
    <xsd:import namespace="9a9fe7bd-516a-485e-b868-f9fdce01181b"/>
    <xsd:import namespace="3833d2c0-44c6-4e2f-b919-7e796fa7c3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e7bd-516a-485e-b868-f9fdce0118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3d2c0-44c6-4e2f-b919-7e796fa7c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53A09-6A16-40E6-98E5-529DC8A9F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fe7bd-516a-485e-b868-f9fdce01181b"/>
    <ds:schemaRef ds:uri="3833d2c0-44c6-4e2f-b919-7e796fa7c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39C88-ED80-4A82-9FEA-12148B4B6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9D35A-3397-45B7-9D3E-BE1C6DC6EA9B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833d2c0-44c6-4e2f-b919-7e796fa7c3ee"/>
    <ds:schemaRef ds:uri="9a9fe7bd-516a-485e-b868-f9fdce011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CDB07BB3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Veney</dc:creator>
  <cp:keywords/>
  <dc:description/>
  <cp:lastModifiedBy>Dominic Veney</cp:lastModifiedBy>
  <cp:revision>1</cp:revision>
  <dcterms:created xsi:type="dcterms:W3CDTF">2020-01-28T14:24:00Z</dcterms:created>
  <dcterms:modified xsi:type="dcterms:W3CDTF">2020-01-28T14:32:00Z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04ad84-3842-4580-9c59-9fd5ed058213_Enabled">
    <vt:lpwstr>True</vt:lpwstr>
  </property>
  <property fmtid="{D5CDD505-2E9C-101B-9397-08002B2CF9AE}" pid="3" name="MSIP_Label_fa04ad84-3842-4580-9c59-9fd5ed058213_SiteId">
    <vt:lpwstr>c9da0d0e-f235-4e9a-b399-246a120ebd3e</vt:lpwstr>
  </property>
  <property fmtid="{D5CDD505-2E9C-101B-9397-08002B2CF9AE}" pid="4" name="MSIP_Label_fa04ad84-3842-4580-9c59-9fd5ed058213_Owner">
    <vt:lpwstr>Veney@pensioncorporation.com</vt:lpwstr>
  </property>
  <property fmtid="{D5CDD505-2E9C-101B-9397-08002B2CF9AE}" pid="5" name="MSIP_Label_fa04ad84-3842-4580-9c59-9fd5ed058213_SetDate">
    <vt:lpwstr>2020-01-28T14:32:07.1446133Z</vt:lpwstr>
  </property>
  <property fmtid="{D5CDD505-2E9C-101B-9397-08002B2CF9AE}" pid="6" name="MSIP_Label_fa04ad84-3842-4580-9c59-9fd5ed058213_Name">
    <vt:lpwstr>Public</vt:lpwstr>
  </property>
  <property fmtid="{D5CDD505-2E9C-101B-9397-08002B2CF9AE}" pid="7" name="MSIP_Label_fa04ad84-3842-4580-9c59-9fd5ed058213_Application">
    <vt:lpwstr>Microsoft Azure Information Protection</vt:lpwstr>
  </property>
  <property fmtid="{D5CDD505-2E9C-101B-9397-08002B2CF9AE}" pid="8" name="MSIP_Label_fa04ad84-3842-4580-9c59-9fd5ed058213_ActionId">
    <vt:lpwstr>8256d3c8-07c1-41a5-9c4d-fb6e84970189</vt:lpwstr>
  </property>
  <property fmtid="{D5CDD505-2E9C-101B-9397-08002B2CF9AE}" pid="9" name="MSIP_Label_fa04ad84-3842-4580-9c59-9fd5ed058213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0x010100022AD1EB3BBDB74FB27488D44E660825</vt:lpwstr>
  </property>
</Properties>
</file>