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E8" w:rsidRDefault="00791AE8" w:rsidP="00791AE8">
      <w:pPr>
        <w:spacing w:line="240" w:lineRule="auto"/>
        <w:rPr>
          <w:rFonts w:asciiTheme="minorHAnsi" w:eastAsia="Times New Roman" w:hAnsiTheme="minorHAnsi" w:cs="Arial"/>
          <w:sz w:val="32"/>
          <w:szCs w:val="32"/>
          <w:lang w:eastAsia="en-GB"/>
        </w:rPr>
      </w:pPr>
      <w:r>
        <w:rPr>
          <w:noProof/>
          <w:lang w:eastAsia="en-GB"/>
        </w:rPr>
        <w:drawing>
          <wp:anchor distT="0" distB="0" distL="114300" distR="114300" simplePos="0" relativeHeight="251659264" behindDoc="0" locked="0" layoutInCell="1" allowOverlap="1" wp14:anchorId="731C9FD3" wp14:editId="2C2C45AF">
            <wp:simplePos x="0" y="0"/>
            <wp:positionH relativeFrom="margin">
              <wp:align>left</wp:align>
            </wp:positionH>
            <wp:positionV relativeFrom="paragraph">
              <wp:posOffset>3175</wp:posOffset>
            </wp:positionV>
            <wp:extent cx="2611326"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R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1326" cy="1080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Arial"/>
          <w:szCs w:val="20"/>
          <w:lang w:eastAsia="en-GB"/>
        </w:rPr>
        <w:t xml:space="preserve"> </w:t>
      </w:r>
      <w:r w:rsidRPr="00500C3E">
        <w:rPr>
          <w:rFonts w:asciiTheme="minorHAnsi" w:eastAsia="Times New Roman" w:hAnsiTheme="minorHAnsi" w:cs="Arial"/>
          <w:sz w:val="32"/>
          <w:szCs w:val="32"/>
          <w:lang w:eastAsia="en-GB"/>
        </w:rPr>
        <w:t xml:space="preserve"> </w:t>
      </w:r>
    </w:p>
    <w:p w:rsidR="00791AE8" w:rsidRDefault="00791AE8" w:rsidP="00791AE8">
      <w:pPr>
        <w:spacing w:line="240" w:lineRule="auto"/>
        <w:rPr>
          <w:rFonts w:asciiTheme="minorHAnsi" w:eastAsia="Times New Roman" w:hAnsiTheme="minorHAnsi" w:cs="Arial"/>
          <w:sz w:val="32"/>
          <w:szCs w:val="32"/>
          <w:lang w:eastAsia="en-GB"/>
        </w:rPr>
      </w:pPr>
    </w:p>
    <w:p w:rsidR="00791AE8" w:rsidRPr="00500C3E" w:rsidRDefault="00791AE8" w:rsidP="00791AE8">
      <w:pPr>
        <w:spacing w:line="240" w:lineRule="auto"/>
        <w:rPr>
          <w:rFonts w:asciiTheme="minorHAnsi" w:eastAsia="Times New Roman" w:hAnsiTheme="minorHAnsi" w:cs="Arial"/>
          <w:sz w:val="32"/>
          <w:szCs w:val="32"/>
          <w:lang w:eastAsia="en-GB"/>
        </w:rPr>
      </w:pPr>
    </w:p>
    <w:p w:rsidR="00791AE8" w:rsidRDefault="00791AE8" w:rsidP="00791AE8">
      <w:pPr>
        <w:spacing w:after="0" w:line="240" w:lineRule="auto"/>
        <w:jc w:val="center"/>
        <w:outlineLvl w:val="0"/>
        <w:rPr>
          <w:rFonts w:ascii="Arial" w:eastAsia="Times New Roman" w:hAnsi="Arial" w:cs="Arial"/>
          <w:b/>
          <w:bCs/>
          <w:kern w:val="36"/>
          <w:sz w:val="20"/>
          <w:szCs w:val="20"/>
          <w:lang w:eastAsia="en-GB"/>
        </w:rPr>
      </w:pPr>
    </w:p>
    <w:p w:rsidR="00791AE8" w:rsidRDefault="00791AE8" w:rsidP="00791AE8">
      <w:pPr>
        <w:spacing w:after="0" w:line="240" w:lineRule="auto"/>
        <w:jc w:val="center"/>
        <w:outlineLvl w:val="0"/>
        <w:rPr>
          <w:rFonts w:ascii="Arial" w:eastAsia="Times New Roman" w:hAnsi="Arial" w:cs="Arial"/>
          <w:b/>
          <w:bCs/>
          <w:kern w:val="36"/>
          <w:sz w:val="20"/>
          <w:szCs w:val="20"/>
          <w:lang w:eastAsia="en-GB"/>
        </w:rPr>
      </w:pPr>
    </w:p>
    <w:p w:rsidR="00791AE8" w:rsidRPr="008021B0" w:rsidRDefault="00791AE8" w:rsidP="00791AE8">
      <w:pPr>
        <w:spacing w:after="0" w:line="240" w:lineRule="auto"/>
        <w:jc w:val="center"/>
        <w:outlineLvl w:val="0"/>
        <w:rPr>
          <w:rFonts w:ascii="Arial" w:eastAsia="Times New Roman" w:hAnsi="Arial" w:cs="Arial"/>
          <w:b/>
          <w:bCs/>
          <w:kern w:val="36"/>
          <w:sz w:val="20"/>
          <w:szCs w:val="20"/>
          <w:lang w:eastAsia="en-GB"/>
        </w:rPr>
      </w:pPr>
      <w:r>
        <w:rPr>
          <w:rFonts w:ascii="Arial" w:eastAsia="Times New Roman" w:hAnsi="Arial" w:cs="Arial"/>
          <w:b/>
          <w:bCs/>
          <w:kern w:val="36"/>
          <w:sz w:val="20"/>
          <w:szCs w:val="20"/>
          <w:lang w:eastAsia="en-GB"/>
        </w:rPr>
        <w:t>ACTUARIAL RESEARCH CENTRE - ASSOCIATE DIRECTOR VACANCY</w:t>
      </w:r>
    </w:p>
    <w:p w:rsidR="00791AE8" w:rsidRPr="009860B6" w:rsidRDefault="00791AE8" w:rsidP="00791AE8">
      <w:pPr>
        <w:spacing w:before="100" w:beforeAutospacing="1" w:after="100" w:afterAutospacing="1" w:line="240" w:lineRule="auto"/>
        <w:rPr>
          <w:rFonts w:ascii="Arial" w:eastAsia="Times New Roman" w:hAnsi="Arial" w:cs="Arial"/>
          <w:sz w:val="20"/>
          <w:szCs w:val="20"/>
          <w:lang w:eastAsia="en-GB"/>
        </w:rPr>
      </w:pPr>
      <w:r w:rsidRPr="009860B6">
        <w:rPr>
          <w:rFonts w:ascii="Arial" w:eastAsia="Times New Roman" w:hAnsi="Arial" w:cs="Arial"/>
          <w:sz w:val="20"/>
          <w:szCs w:val="20"/>
          <w:lang w:eastAsia="en-GB"/>
        </w:rPr>
        <w:t>The Institute and Faculty of Actuaries (IFoA) is the UK's only chartered professional body dedicated to educating, developing and regulating actuaries based both in the UK and internationally.</w:t>
      </w:r>
      <w:r>
        <w:rPr>
          <w:rFonts w:ascii="Arial" w:eastAsia="Times New Roman" w:hAnsi="Arial" w:cs="Arial"/>
          <w:sz w:val="20"/>
          <w:szCs w:val="20"/>
          <w:lang w:eastAsia="en-GB"/>
        </w:rPr>
        <w:t xml:space="preserve"> We represent and regulate just under 32,000</w:t>
      </w:r>
      <w:r w:rsidRPr="009860B6">
        <w:rPr>
          <w:rFonts w:ascii="Arial" w:eastAsia="Times New Roman" w:hAnsi="Arial" w:cs="Arial"/>
          <w:sz w:val="20"/>
          <w:szCs w:val="20"/>
          <w:lang w:eastAsia="en-GB"/>
        </w:rPr>
        <w:t xml:space="preserve"> members</w:t>
      </w:r>
      <w:r>
        <w:rPr>
          <w:rFonts w:ascii="Arial" w:eastAsia="Times New Roman" w:hAnsi="Arial" w:cs="Arial"/>
          <w:sz w:val="20"/>
          <w:szCs w:val="20"/>
          <w:lang w:eastAsia="en-GB"/>
        </w:rPr>
        <w:t xml:space="preserve"> globally</w:t>
      </w:r>
      <w:r w:rsidRPr="009860B6">
        <w:rPr>
          <w:rFonts w:ascii="Arial" w:eastAsia="Times New Roman" w:hAnsi="Arial" w:cs="Arial"/>
          <w:sz w:val="20"/>
          <w:szCs w:val="20"/>
          <w:lang w:eastAsia="en-GB"/>
        </w:rPr>
        <w:t xml:space="preserve"> for the benefit of the outside world</w:t>
      </w:r>
      <w:r>
        <w:rPr>
          <w:rFonts w:ascii="Arial" w:eastAsia="Times New Roman" w:hAnsi="Arial" w:cs="Arial"/>
          <w:sz w:val="20"/>
          <w:szCs w:val="20"/>
          <w:lang w:eastAsia="en-GB"/>
        </w:rPr>
        <w:t>,</w:t>
      </w:r>
      <w:r w:rsidRPr="009860B6">
        <w:rPr>
          <w:rFonts w:ascii="Arial" w:eastAsia="Times New Roman" w:hAnsi="Arial" w:cs="Arial"/>
          <w:sz w:val="20"/>
          <w:szCs w:val="20"/>
          <w:lang w:eastAsia="en-GB"/>
        </w:rPr>
        <w:t xml:space="preserve"> and oversee their education at all stages of qualification and development throughout their careers. </w:t>
      </w:r>
    </w:p>
    <w:p w:rsidR="00791AE8" w:rsidRDefault="00791AE8" w:rsidP="00791AE8">
      <w:pPr>
        <w:spacing w:before="100" w:beforeAutospacing="1" w:after="100" w:afterAutospacing="1" w:line="240" w:lineRule="auto"/>
        <w:rPr>
          <w:rFonts w:ascii="Arial" w:eastAsia="Times New Roman" w:hAnsi="Arial" w:cs="Arial"/>
          <w:sz w:val="20"/>
          <w:szCs w:val="20"/>
          <w:lang w:eastAsia="en-GB"/>
        </w:rPr>
      </w:pPr>
      <w:r w:rsidRPr="008E44A4">
        <w:rPr>
          <w:rFonts w:ascii="Arial" w:eastAsia="Times New Roman" w:hAnsi="Arial" w:cs="Arial"/>
          <w:sz w:val="20"/>
          <w:szCs w:val="20"/>
          <w:lang w:eastAsia="en-GB"/>
        </w:rPr>
        <w:t xml:space="preserve">As part of </w:t>
      </w:r>
      <w:r>
        <w:rPr>
          <w:rFonts w:ascii="Arial" w:eastAsia="Times New Roman" w:hAnsi="Arial" w:cs="Arial"/>
          <w:sz w:val="20"/>
          <w:szCs w:val="20"/>
          <w:lang w:eastAsia="en-GB"/>
        </w:rPr>
        <w:t>our</w:t>
      </w:r>
      <w:r w:rsidRPr="008E44A4">
        <w:rPr>
          <w:rFonts w:ascii="Arial" w:eastAsia="Times New Roman" w:hAnsi="Arial" w:cs="Arial"/>
          <w:sz w:val="20"/>
          <w:szCs w:val="20"/>
          <w:lang w:eastAsia="en-GB"/>
        </w:rPr>
        <w:t xml:space="preserve"> Royal Charter and central to </w:t>
      </w:r>
      <w:r>
        <w:rPr>
          <w:rFonts w:ascii="Arial" w:eastAsia="Times New Roman" w:hAnsi="Arial" w:cs="Arial"/>
          <w:sz w:val="20"/>
          <w:szCs w:val="20"/>
          <w:lang w:eastAsia="en-GB"/>
        </w:rPr>
        <w:t>our</w:t>
      </w:r>
      <w:r w:rsidRPr="008E44A4">
        <w:rPr>
          <w:rFonts w:ascii="Arial" w:eastAsia="Times New Roman" w:hAnsi="Arial" w:cs="Arial"/>
          <w:sz w:val="20"/>
          <w:szCs w:val="20"/>
          <w:lang w:eastAsia="en-GB"/>
        </w:rPr>
        <w:t xml:space="preserve"> future sustainability, the I</w:t>
      </w:r>
      <w:r>
        <w:rPr>
          <w:rFonts w:ascii="Arial" w:eastAsia="Times New Roman" w:hAnsi="Arial" w:cs="Arial"/>
          <w:sz w:val="20"/>
          <w:szCs w:val="20"/>
          <w:lang w:eastAsia="en-GB"/>
        </w:rPr>
        <w:t xml:space="preserve">FoA </w:t>
      </w:r>
      <w:r w:rsidRPr="008E44A4">
        <w:rPr>
          <w:rFonts w:ascii="Arial" w:eastAsia="Times New Roman" w:hAnsi="Arial" w:cs="Arial"/>
          <w:sz w:val="20"/>
          <w:szCs w:val="20"/>
          <w:lang w:eastAsia="en-GB"/>
        </w:rPr>
        <w:t>seeks to “advance all matters r</w:t>
      </w:r>
      <w:r>
        <w:rPr>
          <w:rFonts w:ascii="Arial" w:eastAsia="Times New Roman" w:hAnsi="Arial" w:cs="Arial"/>
          <w:sz w:val="20"/>
          <w:szCs w:val="20"/>
          <w:lang w:eastAsia="en-GB"/>
        </w:rPr>
        <w:t xml:space="preserve">elevant to actuarial science“. </w:t>
      </w:r>
      <w:r w:rsidRPr="008E44A4">
        <w:rPr>
          <w:rFonts w:ascii="Arial" w:eastAsia="Times New Roman" w:hAnsi="Arial" w:cs="Arial"/>
          <w:sz w:val="20"/>
          <w:szCs w:val="20"/>
          <w:lang w:eastAsia="en-GB"/>
        </w:rPr>
        <w:t xml:space="preserve">Overseen by the </w:t>
      </w:r>
      <w:proofErr w:type="spellStart"/>
      <w:r w:rsidRPr="008E44A4">
        <w:rPr>
          <w:rFonts w:ascii="Arial" w:eastAsia="Times New Roman" w:hAnsi="Arial" w:cs="Arial"/>
          <w:sz w:val="20"/>
          <w:szCs w:val="20"/>
          <w:lang w:eastAsia="en-GB"/>
        </w:rPr>
        <w:t>IFoA’s</w:t>
      </w:r>
      <w:proofErr w:type="spellEnd"/>
      <w:r w:rsidRPr="008E44A4">
        <w:rPr>
          <w:rFonts w:ascii="Arial" w:eastAsia="Times New Roman" w:hAnsi="Arial" w:cs="Arial"/>
          <w:sz w:val="20"/>
          <w:szCs w:val="20"/>
          <w:lang w:eastAsia="en-GB"/>
        </w:rPr>
        <w:t xml:space="preserve"> Research </w:t>
      </w:r>
      <w:r>
        <w:rPr>
          <w:rFonts w:ascii="Arial" w:eastAsia="Times New Roman" w:hAnsi="Arial" w:cs="Arial"/>
          <w:sz w:val="20"/>
          <w:szCs w:val="20"/>
          <w:lang w:eastAsia="en-GB"/>
        </w:rPr>
        <w:t>and Thought Leadership Board (RTLB</w:t>
      </w:r>
      <w:r w:rsidRPr="008E44A4">
        <w:rPr>
          <w:rFonts w:ascii="Arial" w:eastAsia="Times New Roman" w:hAnsi="Arial" w:cs="Arial"/>
          <w:sz w:val="20"/>
          <w:szCs w:val="20"/>
          <w:lang w:eastAsia="en-GB"/>
        </w:rPr>
        <w:t xml:space="preserve">), the </w:t>
      </w:r>
      <w:proofErr w:type="spellStart"/>
      <w:r w:rsidRPr="008E44A4">
        <w:rPr>
          <w:rFonts w:ascii="Arial" w:eastAsia="Times New Roman" w:hAnsi="Arial" w:cs="Arial"/>
          <w:sz w:val="20"/>
          <w:szCs w:val="20"/>
          <w:lang w:eastAsia="en-GB"/>
        </w:rPr>
        <w:t>IFoA’s</w:t>
      </w:r>
      <w:proofErr w:type="spellEnd"/>
      <w:r w:rsidRPr="008E44A4">
        <w:rPr>
          <w:rFonts w:ascii="Arial" w:eastAsia="Times New Roman" w:hAnsi="Arial" w:cs="Arial"/>
          <w:sz w:val="20"/>
          <w:szCs w:val="20"/>
          <w:lang w:eastAsia="en-GB"/>
        </w:rPr>
        <w:t xml:space="preserve"> research programmes are multi-discipline in nature, international in scope, often co-sponsored with other organisations and seek to combine academic rigour with practitioner insight.  </w:t>
      </w:r>
    </w:p>
    <w:p w:rsidR="00791AE8" w:rsidRDefault="00791AE8" w:rsidP="00791AE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w:t>
      </w:r>
      <w:proofErr w:type="spellStart"/>
      <w:r>
        <w:rPr>
          <w:rFonts w:ascii="Arial" w:eastAsia="Times New Roman" w:hAnsi="Arial" w:cs="Arial"/>
          <w:sz w:val="20"/>
          <w:szCs w:val="20"/>
          <w:lang w:eastAsia="en-GB"/>
        </w:rPr>
        <w:t>IFoA’s</w:t>
      </w:r>
      <w:proofErr w:type="spellEnd"/>
      <w:r>
        <w:rPr>
          <w:rFonts w:ascii="Arial" w:eastAsia="Times New Roman" w:hAnsi="Arial" w:cs="Arial"/>
          <w:sz w:val="20"/>
          <w:szCs w:val="20"/>
          <w:lang w:eastAsia="en-GB"/>
        </w:rPr>
        <w:t xml:space="preserve"> Actuarial Research Centre (ARC) was established in 2012 to deliver industry relevant research in the field of actuarial science. This was initially delivered through the sponsorship of PhD students, thus training the next generation of researchers in actuarial science.  Now the ARC is the brand and main delivery vehicle for the </w:t>
      </w:r>
      <w:proofErr w:type="spellStart"/>
      <w:r>
        <w:rPr>
          <w:rFonts w:ascii="Arial" w:eastAsia="Times New Roman" w:hAnsi="Arial" w:cs="Arial"/>
          <w:sz w:val="20"/>
          <w:szCs w:val="20"/>
          <w:lang w:eastAsia="en-GB"/>
        </w:rPr>
        <w:t>IFoA’s</w:t>
      </w:r>
      <w:proofErr w:type="spellEnd"/>
      <w:r>
        <w:rPr>
          <w:rFonts w:ascii="Arial" w:eastAsia="Times New Roman" w:hAnsi="Arial" w:cs="Arial"/>
          <w:sz w:val="20"/>
          <w:szCs w:val="20"/>
          <w:lang w:eastAsia="en-GB"/>
        </w:rPr>
        <w:t xml:space="preserve"> commissioned research. Encompassing a wide range of projects, institutions, organisations and researchers from around the world, the ARC aims to be a </w:t>
      </w:r>
      <w:r w:rsidRPr="008E44A4">
        <w:rPr>
          <w:rFonts w:ascii="Arial" w:eastAsia="Times New Roman" w:hAnsi="Arial" w:cs="Arial"/>
          <w:sz w:val="20"/>
          <w:szCs w:val="20"/>
          <w:lang w:eastAsia="en-GB"/>
        </w:rPr>
        <w:t xml:space="preserve">virtual </w:t>
      </w:r>
      <w:r>
        <w:rPr>
          <w:rFonts w:ascii="Arial" w:eastAsia="Times New Roman" w:hAnsi="Arial" w:cs="Arial"/>
          <w:sz w:val="20"/>
          <w:szCs w:val="20"/>
          <w:lang w:eastAsia="en-GB"/>
        </w:rPr>
        <w:t xml:space="preserve">global </w:t>
      </w:r>
      <w:r w:rsidRPr="008E44A4">
        <w:rPr>
          <w:rFonts w:ascii="Arial" w:eastAsia="Times New Roman" w:hAnsi="Arial" w:cs="Arial"/>
          <w:sz w:val="20"/>
          <w:szCs w:val="20"/>
          <w:lang w:eastAsia="en-GB"/>
        </w:rPr>
        <w:t>network of researchers and partner org</w:t>
      </w:r>
      <w:r>
        <w:rPr>
          <w:rFonts w:ascii="Arial" w:eastAsia="Times New Roman" w:hAnsi="Arial" w:cs="Arial"/>
          <w:sz w:val="20"/>
          <w:szCs w:val="20"/>
          <w:lang w:eastAsia="en-GB"/>
        </w:rPr>
        <w:t>anisations</w:t>
      </w:r>
      <w:r w:rsidRPr="008E44A4">
        <w:rPr>
          <w:rFonts w:ascii="Arial" w:eastAsia="Times New Roman" w:hAnsi="Arial" w:cs="Arial"/>
          <w:sz w:val="20"/>
          <w:szCs w:val="20"/>
          <w:lang w:eastAsia="en-GB"/>
        </w:rPr>
        <w:t xml:space="preserve">, participating in the delivery of </w:t>
      </w:r>
      <w:r>
        <w:rPr>
          <w:rFonts w:ascii="Arial" w:eastAsia="Times New Roman" w:hAnsi="Arial" w:cs="Arial"/>
          <w:sz w:val="20"/>
          <w:szCs w:val="20"/>
          <w:lang w:eastAsia="en-GB"/>
        </w:rPr>
        <w:t xml:space="preserve">industry-relevant, high quality actuarial </w:t>
      </w:r>
      <w:r w:rsidRPr="008E44A4">
        <w:rPr>
          <w:rFonts w:ascii="Arial" w:eastAsia="Times New Roman" w:hAnsi="Arial" w:cs="Arial"/>
          <w:sz w:val="20"/>
          <w:szCs w:val="20"/>
          <w:lang w:eastAsia="en-GB"/>
        </w:rPr>
        <w:t>research</w:t>
      </w:r>
      <w:r>
        <w:rPr>
          <w:rFonts w:ascii="Arial" w:eastAsia="Times New Roman" w:hAnsi="Arial" w:cs="Arial"/>
          <w:sz w:val="20"/>
          <w:szCs w:val="20"/>
          <w:lang w:eastAsia="en-GB"/>
        </w:rPr>
        <w:t>,</w:t>
      </w:r>
      <w:r w:rsidRPr="008E44A4">
        <w:rPr>
          <w:rFonts w:ascii="Arial" w:eastAsia="Times New Roman" w:hAnsi="Arial" w:cs="Arial"/>
          <w:sz w:val="20"/>
          <w:szCs w:val="20"/>
          <w:lang w:eastAsia="en-GB"/>
        </w:rPr>
        <w:t xml:space="preserve"> </w:t>
      </w:r>
      <w:r w:rsidRPr="005B3723">
        <w:rPr>
          <w:rFonts w:ascii="Arial" w:eastAsia="Times New Roman" w:hAnsi="Arial" w:cs="Arial"/>
          <w:sz w:val="20"/>
          <w:szCs w:val="20"/>
          <w:lang w:eastAsia="en-GB"/>
        </w:rPr>
        <w:t>on behalf of the IFoA.</w:t>
      </w:r>
      <w:r w:rsidRPr="008E44A4">
        <w:rPr>
          <w:rFonts w:ascii="Arial" w:eastAsia="Times New Roman" w:hAnsi="Arial" w:cs="Arial"/>
          <w:sz w:val="20"/>
          <w:szCs w:val="20"/>
          <w:lang w:eastAsia="en-GB"/>
        </w:rPr>
        <w:t xml:space="preserve"> </w:t>
      </w:r>
    </w:p>
    <w:p w:rsidR="00791AE8" w:rsidRPr="008021B0" w:rsidRDefault="00791AE8" w:rsidP="00791AE8">
      <w:pPr>
        <w:spacing w:before="100" w:beforeAutospacing="1" w:after="100" w:afterAutospacing="1"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ARC Associate Director Role</w:t>
      </w:r>
    </w:p>
    <w:p w:rsidR="00791AE8" w:rsidRDefault="00791AE8" w:rsidP="00791AE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All ARC programmes are overseen by a panel of ARC Directors, global academic experts in their field, to provide quality assurance and excellence of the research delivered through the ARC. The ARC Directors also have a key role as ambassadors of the ARC. Together, this panel acts in an advisory capacity to the RTLB and provide links to the wider global academic actuarial community. </w:t>
      </w:r>
    </w:p>
    <w:p w:rsidR="00791AE8" w:rsidRPr="00221C50" w:rsidRDefault="00791AE8" w:rsidP="00791AE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We are currently seeking to appoint a senior academic to fulfil the role of ARC Associate Director.  T</w:t>
      </w:r>
      <w:r w:rsidRPr="00221C50">
        <w:rPr>
          <w:rFonts w:ascii="Arial" w:eastAsia="Times New Roman" w:hAnsi="Arial" w:cs="Arial"/>
          <w:sz w:val="20"/>
          <w:szCs w:val="20"/>
          <w:lang w:eastAsia="en-GB"/>
        </w:rPr>
        <w:t xml:space="preserve">he IFoA is inviting </w:t>
      </w:r>
      <w:r>
        <w:rPr>
          <w:rFonts w:ascii="Arial" w:eastAsia="Times New Roman" w:hAnsi="Arial" w:cs="Arial"/>
          <w:sz w:val="20"/>
          <w:szCs w:val="20"/>
          <w:lang w:eastAsia="en-GB"/>
        </w:rPr>
        <w:t>applications for the position of ARC Associate Director from</w:t>
      </w:r>
      <w:r w:rsidRPr="00221C50">
        <w:rPr>
          <w:rFonts w:ascii="Arial" w:eastAsia="Times New Roman" w:hAnsi="Arial" w:cs="Arial"/>
          <w:sz w:val="20"/>
          <w:szCs w:val="20"/>
          <w:lang w:eastAsia="en-GB"/>
        </w:rPr>
        <w:t xml:space="preserve"> experienced research-based academics</w:t>
      </w:r>
      <w:r>
        <w:rPr>
          <w:rFonts w:ascii="Arial" w:eastAsia="Times New Roman" w:hAnsi="Arial" w:cs="Arial"/>
          <w:sz w:val="20"/>
          <w:szCs w:val="20"/>
          <w:lang w:eastAsia="en-GB"/>
        </w:rPr>
        <w:t xml:space="preserve"> from actuarial or related disciplines from across the globe.  We are particularly keen to receive applications from outside the UK, as we would like to ensure a geographical spread amongst this advisory panel.</w:t>
      </w:r>
    </w:p>
    <w:p w:rsidR="00791AE8" w:rsidRDefault="00791AE8" w:rsidP="00791AE8">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time commitment for the ARC Associate Director is expected to be around 15 days per year.    The appointee’s institution will be compensated for their time focused on the operation of the ARC, and the role will not confer employment status with the IFoA.  As this role has a substantial ambassadorial component, the applicant will be expected to be able to demonstrate the </w:t>
      </w:r>
      <w:proofErr w:type="spellStart"/>
      <w:r>
        <w:rPr>
          <w:rFonts w:ascii="Arial" w:eastAsia="Times New Roman" w:hAnsi="Arial" w:cs="Arial"/>
          <w:sz w:val="20"/>
          <w:szCs w:val="20"/>
          <w:lang w:eastAsia="en-GB"/>
        </w:rPr>
        <w:t>IFoA’s</w:t>
      </w:r>
      <w:proofErr w:type="spellEnd"/>
      <w:r>
        <w:rPr>
          <w:rFonts w:ascii="Arial" w:eastAsia="Times New Roman" w:hAnsi="Arial" w:cs="Arial"/>
          <w:sz w:val="20"/>
          <w:szCs w:val="20"/>
          <w:lang w:eastAsia="en-GB"/>
        </w:rPr>
        <w:t xml:space="preserve"> values of Community, Integrity and Progress.</w:t>
      </w:r>
      <w:r w:rsidR="00F10226">
        <w:rPr>
          <w:rFonts w:ascii="Arial" w:eastAsia="Times New Roman" w:hAnsi="Arial" w:cs="Arial"/>
          <w:sz w:val="20"/>
          <w:szCs w:val="20"/>
          <w:lang w:eastAsia="en-GB"/>
        </w:rPr>
        <w:t xml:space="preserve"> The applicant should also be fluent English speaking, with other languages beneficial. </w:t>
      </w:r>
      <w:r>
        <w:rPr>
          <w:rFonts w:ascii="Arial" w:eastAsia="Times New Roman" w:hAnsi="Arial" w:cs="Arial"/>
          <w:sz w:val="20"/>
          <w:szCs w:val="20"/>
          <w:lang w:eastAsia="en-GB"/>
        </w:rPr>
        <w:t>A full role description can be obtained by contacting Fiona Darwin, ARC Manager at the IFoA (</w:t>
      </w:r>
      <w:hyperlink r:id="rId5" w:history="1">
        <w:r w:rsidRPr="000249A3">
          <w:rPr>
            <w:rStyle w:val="Hyperlink"/>
            <w:rFonts w:ascii="Arial" w:eastAsia="Times New Roman" w:hAnsi="Arial" w:cs="Arial"/>
            <w:sz w:val="20"/>
            <w:szCs w:val="20"/>
            <w:lang w:eastAsia="en-GB"/>
          </w:rPr>
          <w:t>fiona.darwin@actuaries.org.uk</w:t>
        </w:r>
      </w:hyperlink>
      <w:r>
        <w:rPr>
          <w:rFonts w:ascii="Arial" w:eastAsia="Times New Roman" w:hAnsi="Arial" w:cs="Arial"/>
          <w:sz w:val="20"/>
          <w:szCs w:val="20"/>
          <w:lang w:eastAsia="en-GB"/>
        </w:rPr>
        <w:t xml:space="preserve">).  If you would like to discuss the role in the more detail, please telephone Sarah Mathieson, Head of Research and Knowledge, on </w:t>
      </w:r>
      <w:bookmarkStart w:id="0" w:name="_GoBack"/>
      <w:bookmarkEnd w:id="0"/>
      <w:r w:rsidRPr="0041126A">
        <w:rPr>
          <w:rFonts w:ascii="Arial" w:hAnsi="Arial" w:cs="Arial"/>
          <w:sz w:val="20"/>
          <w:szCs w:val="20"/>
          <w:lang w:eastAsia="en-GB"/>
        </w:rPr>
        <w:t xml:space="preserve">+44 (0) 131 240 1301 or </w:t>
      </w:r>
      <w:r w:rsidRPr="002C3A2B">
        <w:rPr>
          <w:rFonts w:ascii="Arial" w:hAnsi="Arial" w:cs="Arial"/>
          <w:bCs/>
          <w:sz w:val="20"/>
          <w:szCs w:val="20"/>
          <w:lang w:eastAsia="en-GB"/>
        </w:rPr>
        <w:t>Mobile:</w:t>
      </w:r>
      <w:r w:rsidRPr="002C3A2B">
        <w:rPr>
          <w:rFonts w:ascii="Arial" w:hAnsi="Arial" w:cs="Arial"/>
          <w:sz w:val="20"/>
          <w:szCs w:val="20"/>
          <w:lang w:eastAsia="en-GB"/>
        </w:rPr>
        <w:t xml:space="preserve"> </w:t>
      </w:r>
      <w:r w:rsidRPr="002C3A2B">
        <w:rPr>
          <w:rFonts w:ascii="Arial" w:eastAsia="Times New Roman" w:hAnsi="Arial" w:cs="Arial"/>
          <w:sz w:val="20"/>
          <w:szCs w:val="20"/>
          <w:lang w:eastAsia="en-GB"/>
        </w:rPr>
        <w:t xml:space="preserve">+44 (0)7769 171 595, or Fiona Darwin, on +44 (0)131 </w:t>
      </w:r>
      <w:r>
        <w:rPr>
          <w:rFonts w:ascii="Arial" w:eastAsia="Times New Roman" w:hAnsi="Arial" w:cs="Arial"/>
          <w:sz w:val="20"/>
          <w:szCs w:val="20"/>
          <w:lang w:eastAsia="en-GB"/>
        </w:rPr>
        <w:t>240 1821</w:t>
      </w:r>
    </w:p>
    <w:p w:rsidR="00791AE8" w:rsidRDefault="00791AE8" w:rsidP="00791AE8">
      <w:pPr>
        <w:spacing w:before="100" w:beforeAutospacing="1" w:after="100" w:afterAutospacing="1" w:line="240" w:lineRule="auto"/>
      </w:pPr>
      <w:r>
        <w:rPr>
          <w:rFonts w:ascii="Arial" w:eastAsia="Times New Roman" w:hAnsi="Arial" w:cs="Arial"/>
          <w:sz w:val="20"/>
          <w:szCs w:val="20"/>
          <w:lang w:eastAsia="en-GB"/>
        </w:rPr>
        <w:t xml:space="preserve">Interested parties should submit a CV and covering letter to </w:t>
      </w:r>
      <w:hyperlink r:id="rId6" w:history="1">
        <w:r w:rsidRPr="00756556">
          <w:rPr>
            <w:rStyle w:val="Hyperlink"/>
            <w:rFonts w:ascii="Arial" w:eastAsia="Times New Roman" w:hAnsi="Arial" w:cs="Arial"/>
            <w:sz w:val="20"/>
            <w:szCs w:val="20"/>
            <w:lang w:eastAsia="en-GB"/>
          </w:rPr>
          <w:t>research@actuaries.org.uk</w:t>
        </w:r>
      </w:hyperlink>
      <w:r>
        <w:rPr>
          <w:rFonts w:ascii="Arial" w:eastAsia="Times New Roman" w:hAnsi="Arial" w:cs="Arial"/>
          <w:sz w:val="20"/>
          <w:szCs w:val="20"/>
          <w:lang w:eastAsia="en-GB"/>
        </w:rPr>
        <w:t xml:space="preserve"> by </w:t>
      </w:r>
      <w:r w:rsidRPr="002029E4">
        <w:rPr>
          <w:rFonts w:ascii="Arial" w:eastAsia="Times New Roman" w:hAnsi="Arial" w:cs="Arial"/>
          <w:b/>
          <w:sz w:val="20"/>
          <w:szCs w:val="20"/>
          <w:lang w:eastAsia="en-GB"/>
        </w:rPr>
        <w:t xml:space="preserve">5pm GMT </w:t>
      </w:r>
      <w:r w:rsidRPr="005B3723">
        <w:rPr>
          <w:rFonts w:ascii="Arial" w:eastAsia="Times New Roman" w:hAnsi="Arial" w:cs="Arial"/>
          <w:b/>
          <w:sz w:val="20"/>
          <w:szCs w:val="20"/>
          <w:lang w:eastAsia="en-GB"/>
        </w:rPr>
        <w:t xml:space="preserve">on </w:t>
      </w:r>
      <w:r w:rsidR="0037679E">
        <w:rPr>
          <w:rFonts w:ascii="Arial" w:eastAsia="Times New Roman" w:hAnsi="Arial" w:cs="Arial"/>
          <w:b/>
          <w:sz w:val="20"/>
          <w:szCs w:val="20"/>
          <w:lang w:eastAsia="en-GB"/>
        </w:rPr>
        <w:t>Fri</w:t>
      </w:r>
      <w:r>
        <w:rPr>
          <w:rFonts w:ascii="Arial" w:eastAsia="Times New Roman" w:hAnsi="Arial" w:cs="Arial"/>
          <w:b/>
          <w:sz w:val="20"/>
          <w:szCs w:val="20"/>
          <w:lang w:eastAsia="en-GB"/>
        </w:rPr>
        <w:t>day</w:t>
      </w:r>
      <w:r w:rsidR="0037679E">
        <w:rPr>
          <w:rFonts w:ascii="Arial" w:eastAsia="Times New Roman" w:hAnsi="Arial" w:cs="Arial"/>
          <w:b/>
          <w:sz w:val="20"/>
          <w:szCs w:val="20"/>
          <w:lang w:eastAsia="en-GB"/>
        </w:rPr>
        <w:t xml:space="preserve"> 20</w:t>
      </w:r>
      <w:r>
        <w:rPr>
          <w:rFonts w:ascii="Arial" w:eastAsia="Times New Roman" w:hAnsi="Arial" w:cs="Arial"/>
          <w:b/>
          <w:sz w:val="20"/>
          <w:szCs w:val="20"/>
          <w:lang w:eastAsia="en-GB"/>
        </w:rPr>
        <w:t>th</w:t>
      </w:r>
      <w:r w:rsidRPr="005B3723">
        <w:rPr>
          <w:rFonts w:ascii="Arial" w:eastAsia="Times New Roman" w:hAnsi="Arial" w:cs="Arial"/>
          <w:b/>
          <w:sz w:val="20"/>
          <w:szCs w:val="20"/>
          <w:lang w:eastAsia="en-GB"/>
        </w:rPr>
        <w:t xml:space="preserve"> July 2018</w:t>
      </w:r>
      <w:r w:rsidRPr="005B3723">
        <w:rPr>
          <w:rFonts w:ascii="Arial" w:eastAsia="Times New Roman" w:hAnsi="Arial" w:cs="Arial"/>
          <w:sz w:val="20"/>
          <w:szCs w:val="20"/>
          <w:lang w:eastAsia="en-GB"/>
        </w:rPr>
        <w:t>.</w:t>
      </w:r>
      <w:r>
        <w:rPr>
          <w:rFonts w:ascii="Arial" w:eastAsia="Times New Roman" w:hAnsi="Arial" w:cs="Arial"/>
          <w:sz w:val="20"/>
          <w:szCs w:val="20"/>
          <w:lang w:eastAsia="en-GB"/>
        </w:rPr>
        <w:t xml:space="preserve"> The covering letter should outline the compensation expected by the candidate’s institution, in lieu of their time spent on the ARC. </w:t>
      </w:r>
      <w:r w:rsidRPr="005B3723">
        <w:rPr>
          <w:rFonts w:ascii="Arial" w:eastAsia="Times New Roman" w:hAnsi="Arial" w:cs="Arial"/>
          <w:sz w:val="20"/>
          <w:szCs w:val="20"/>
          <w:lang w:eastAsia="en-GB"/>
        </w:rPr>
        <w:t>Interviews are expected to take place during August 2018, with the appointments formally commencing in late September 2018.</w:t>
      </w:r>
      <w:r>
        <w:rPr>
          <w:rFonts w:ascii="Arial" w:eastAsia="Times New Roman" w:hAnsi="Arial" w:cs="Arial"/>
          <w:sz w:val="20"/>
          <w:szCs w:val="20"/>
          <w:lang w:eastAsia="en-GB"/>
        </w:rPr>
        <w:t xml:space="preserve"> </w:t>
      </w:r>
    </w:p>
    <w:sectPr w:rsidR="00791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E8"/>
    <w:rsid w:val="0037679E"/>
    <w:rsid w:val="003F1036"/>
    <w:rsid w:val="00791AE8"/>
    <w:rsid w:val="00F1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CEC5-37A5-4F60-A8DB-399F49A4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A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1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earch@actuaries.org.uk" TargetMode="External"/><Relationship Id="rId5" Type="http://schemas.openxmlformats.org/officeDocument/2006/relationships/hyperlink" Target="mailto:fiona.darwin@actuarie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Darwin</dc:creator>
  <cp:keywords/>
  <dc:description/>
  <cp:lastModifiedBy>Fiona Darwin</cp:lastModifiedBy>
  <cp:revision>2</cp:revision>
  <dcterms:created xsi:type="dcterms:W3CDTF">2018-06-21T15:16:00Z</dcterms:created>
  <dcterms:modified xsi:type="dcterms:W3CDTF">2018-06-21T15:16:00Z</dcterms:modified>
</cp:coreProperties>
</file>