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73" w:type="dxa"/>
          <w:left w:w="173" w:type="dxa"/>
          <w:bottom w:w="173" w:type="dxa"/>
          <w:right w:w="173" w:type="dxa"/>
        </w:tblCellMar>
        <w:tblLook w:val="04A0" w:firstRow="1" w:lastRow="0" w:firstColumn="1" w:lastColumn="0" w:noHBand="0" w:noVBand="1"/>
      </w:tblPr>
      <w:tblGrid>
        <w:gridCol w:w="4024"/>
        <w:gridCol w:w="5676"/>
      </w:tblGrid>
      <w:tr w:rsidR="007D7DE3" w:rsidRPr="00A54142" w:rsidTr="007D7DE3">
        <w:tc>
          <w:tcPr>
            <w:tcW w:w="4043" w:type="dxa"/>
            <w:vAlign w:val="center"/>
          </w:tcPr>
          <w:p w:rsidR="007D7DE3" w:rsidRPr="00A54142" w:rsidRDefault="00631349" w:rsidP="007D7DE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62175" cy="971550"/>
                  <wp:effectExtent l="0" t="0" r="9525" b="0"/>
                  <wp:docPr id="1" name="Picture 0" descr="IFOA_logo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FOA_logo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vAlign w:val="center"/>
          </w:tcPr>
          <w:p w:rsidR="007D7DE3" w:rsidRPr="00A54142" w:rsidRDefault="007D7DE3" w:rsidP="00414A80">
            <w:pPr>
              <w:rPr>
                <w:b/>
                <w:sz w:val="40"/>
                <w:szCs w:val="40"/>
              </w:rPr>
            </w:pPr>
            <w:r w:rsidRPr="00A54142">
              <w:rPr>
                <w:b/>
                <w:sz w:val="40"/>
                <w:szCs w:val="40"/>
              </w:rPr>
              <w:t>Exam</w:t>
            </w:r>
            <w:r w:rsidR="00241398">
              <w:rPr>
                <w:b/>
                <w:sz w:val="40"/>
                <w:szCs w:val="40"/>
              </w:rPr>
              <w:t xml:space="preserve"> centre</w:t>
            </w:r>
            <w:r w:rsidRPr="00A54142">
              <w:rPr>
                <w:b/>
                <w:sz w:val="40"/>
                <w:szCs w:val="40"/>
              </w:rPr>
              <w:t xml:space="preserve"> comments </w:t>
            </w:r>
            <w:r w:rsidR="00414A80">
              <w:rPr>
                <w:b/>
                <w:sz w:val="40"/>
                <w:szCs w:val="40"/>
              </w:rPr>
              <w:t>form</w:t>
            </w:r>
          </w:p>
        </w:tc>
      </w:tr>
    </w:tbl>
    <w:p w:rsidR="006B6AF8" w:rsidRDefault="006B6AF8" w:rsidP="006B6AF8"/>
    <w:tbl>
      <w:tblPr>
        <w:tblW w:w="0" w:type="auto"/>
        <w:tblLook w:val="04A0" w:firstRow="1" w:lastRow="0" w:firstColumn="1" w:lastColumn="0" w:noHBand="0" w:noVBand="1"/>
      </w:tblPr>
      <w:tblGrid>
        <w:gridCol w:w="9746"/>
      </w:tblGrid>
      <w:tr w:rsidR="007D7DE3" w:rsidTr="008C096B">
        <w:tc>
          <w:tcPr>
            <w:tcW w:w="9962" w:type="dxa"/>
          </w:tcPr>
          <w:p w:rsidR="00B41473" w:rsidRDefault="00B41473" w:rsidP="00B41473">
            <w:pPr>
              <w:spacing w:line="240" w:lineRule="atLeast"/>
              <w:rPr>
                <w:i/>
                <w:sz w:val="18"/>
              </w:rPr>
            </w:pPr>
            <w:r w:rsidRPr="0067102C">
              <w:rPr>
                <w:i/>
                <w:sz w:val="18"/>
              </w:rPr>
              <w:t xml:space="preserve">Please </w:t>
            </w:r>
            <w:r>
              <w:rPr>
                <w:i/>
                <w:sz w:val="18"/>
              </w:rPr>
              <w:t xml:space="preserve">complete </w:t>
            </w:r>
            <w:r w:rsidR="00EE67B4">
              <w:rPr>
                <w:i/>
                <w:sz w:val="18"/>
              </w:rPr>
              <w:t xml:space="preserve">this form and return it </w:t>
            </w:r>
            <w:r>
              <w:rPr>
                <w:i/>
                <w:sz w:val="18"/>
              </w:rPr>
              <w:t>to:</w:t>
            </w:r>
          </w:p>
          <w:p w:rsidR="00B41473" w:rsidRPr="0067102C" w:rsidRDefault="007B2DC8" w:rsidP="00B41473">
            <w:pPr>
              <w:spacing w:line="240" w:lineRule="atLeast"/>
              <w:rPr>
                <w:i/>
                <w:sz w:val="18"/>
              </w:rPr>
            </w:pPr>
            <w:r>
              <w:rPr>
                <w:i/>
                <w:sz w:val="18"/>
              </w:rPr>
              <w:t>Exam Comments – Education Services Team,</w:t>
            </w:r>
            <w:r w:rsidR="00B41473" w:rsidRPr="0067102C">
              <w:rPr>
                <w:i/>
                <w:sz w:val="18"/>
              </w:rPr>
              <w:t xml:space="preserve"> </w:t>
            </w:r>
            <w:r w:rsidR="00FC4424">
              <w:rPr>
                <w:i/>
                <w:sz w:val="18"/>
              </w:rPr>
              <w:t xml:space="preserve">The </w:t>
            </w:r>
            <w:r w:rsidR="00B41473" w:rsidRPr="0067102C">
              <w:rPr>
                <w:i/>
                <w:sz w:val="18"/>
              </w:rPr>
              <w:t xml:space="preserve">Institute and Faculty of Actuaries, </w:t>
            </w:r>
            <w:r>
              <w:rPr>
                <w:i/>
                <w:sz w:val="18"/>
              </w:rPr>
              <w:t>1</w:t>
            </w:r>
            <w:r w:rsidRPr="007B2DC8">
              <w:rPr>
                <w:i/>
                <w:sz w:val="18"/>
                <w:vertAlign w:val="superscript"/>
              </w:rPr>
              <w:t>st</w:t>
            </w:r>
            <w:r>
              <w:rPr>
                <w:i/>
                <w:sz w:val="18"/>
              </w:rPr>
              <w:t xml:space="preserve"> Floor Park Central, 40/41 Park End Street, </w:t>
            </w:r>
            <w:r w:rsidR="00B41473" w:rsidRPr="0067102C">
              <w:rPr>
                <w:i/>
                <w:sz w:val="18"/>
              </w:rPr>
              <w:t xml:space="preserve">Oxford, OX1 </w:t>
            </w:r>
            <w:r>
              <w:rPr>
                <w:i/>
                <w:sz w:val="18"/>
              </w:rPr>
              <w:t>1JD</w:t>
            </w:r>
            <w:r w:rsidR="00B41473" w:rsidRPr="0067102C">
              <w:rPr>
                <w:i/>
                <w:sz w:val="18"/>
              </w:rPr>
              <w:t>, UK</w:t>
            </w:r>
          </w:p>
          <w:p w:rsidR="007D7DE3" w:rsidRDefault="007B2DC8" w:rsidP="00B41473">
            <w:pPr>
              <w:spacing w:line="240" w:lineRule="atLeast"/>
              <w:rPr>
                <w:i/>
                <w:sz w:val="18"/>
              </w:rPr>
            </w:pPr>
            <w:r>
              <w:rPr>
                <w:i/>
                <w:sz w:val="18"/>
              </w:rPr>
              <w:t>Tel</w:t>
            </w:r>
            <w:r w:rsidR="00B41473">
              <w:rPr>
                <w:i/>
                <w:sz w:val="18"/>
              </w:rPr>
              <w:t>: +44 (0)1865 268</w:t>
            </w:r>
            <w:r w:rsidR="00341837">
              <w:rPr>
                <w:i/>
                <w:sz w:val="18"/>
              </w:rPr>
              <w:t xml:space="preserve"> 207    </w:t>
            </w:r>
            <w:r>
              <w:rPr>
                <w:i/>
                <w:sz w:val="18"/>
              </w:rPr>
              <w:t xml:space="preserve">Email: </w:t>
            </w:r>
            <w:hyperlink r:id="rId9" w:history="1">
              <w:r w:rsidRPr="00181569">
                <w:rPr>
                  <w:rStyle w:val="Hyperlink"/>
                  <w:i/>
                  <w:sz w:val="18"/>
                </w:rPr>
                <w:t>education.services@actuaries.org.uk</w:t>
              </w:r>
            </w:hyperlink>
            <w:r w:rsidR="00B41473" w:rsidRPr="0067102C">
              <w:rPr>
                <w:i/>
                <w:sz w:val="18"/>
              </w:rPr>
              <w:t xml:space="preserve">  </w:t>
            </w:r>
          </w:p>
          <w:p w:rsidR="00B41473" w:rsidRPr="008C096B" w:rsidRDefault="00B41473" w:rsidP="00B41473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7D7DE3" w:rsidTr="008C096B">
        <w:tc>
          <w:tcPr>
            <w:tcW w:w="9962" w:type="dxa"/>
          </w:tcPr>
          <w:p w:rsidR="007D7DE3" w:rsidRPr="008C096B" w:rsidRDefault="007D7DE3" w:rsidP="007D7DE3">
            <w:pPr>
              <w:rPr>
                <w:sz w:val="18"/>
                <w:szCs w:val="18"/>
              </w:rPr>
            </w:pPr>
            <w:r w:rsidRPr="008C096B">
              <w:rPr>
                <w:sz w:val="18"/>
                <w:szCs w:val="18"/>
              </w:rPr>
              <w:t xml:space="preserve">The exam supervisor will notify </w:t>
            </w:r>
            <w:r w:rsidR="007E5D66">
              <w:rPr>
                <w:sz w:val="18"/>
                <w:szCs w:val="18"/>
              </w:rPr>
              <w:t>us</w:t>
            </w:r>
            <w:r w:rsidRPr="008C096B">
              <w:rPr>
                <w:sz w:val="18"/>
                <w:szCs w:val="18"/>
              </w:rPr>
              <w:t xml:space="preserve"> of any unusual circumstances concerning exam conditions.  However, you may wish to</w:t>
            </w:r>
            <w:r w:rsidR="007E5D66">
              <w:rPr>
                <w:sz w:val="18"/>
                <w:szCs w:val="18"/>
              </w:rPr>
              <w:t xml:space="preserve"> give us some general comments about the exam</w:t>
            </w:r>
            <w:r w:rsidR="003F68C0">
              <w:rPr>
                <w:sz w:val="18"/>
                <w:szCs w:val="18"/>
              </w:rPr>
              <w:t xml:space="preserve"> centre where</w:t>
            </w:r>
            <w:r w:rsidR="007E5D66">
              <w:rPr>
                <w:sz w:val="18"/>
                <w:szCs w:val="18"/>
              </w:rPr>
              <w:t xml:space="preserve"> you sat.  These comments will then help us to improve our services for all students</w:t>
            </w:r>
            <w:r w:rsidRPr="008C096B">
              <w:rPr>
                <w:sz w:val="18"/>
                <w:szCs w:val="18"/>
              </w:rPr>
              <w:t>.</w:t>
            </w:r>
          </w:p>
          <w:p w:rsidR="007D7DE3" w:rsidRPr="008C096B" w:rsidRDefault="007D7DE3" w:rsidP="00017E33">
            <w:pPr>
              <w:rPr>
                <w:sz w:val="18"/>
                <w:szCs w:val="18"/>
              </w:rPr>
            </w:pPr>
            <w:r w:rsidRPr="008C096B">
              <w:rPr>
                <w:b/>
                <w:sz w:val="18"/>
                <w:szCs w:val="18"/>
              </w:rPr>
              <w:t xml:space="preserve">Comments forms must be returned to the </w:t>
            </w:r>
            <w:r w:rsidR="007B2DC8">
              <w:rPr>
                <w:b/>
                <w:sz w:val="18"/>
                <w:szCs w:val="18"/>
              </w:rPr>
              <w:t>Education Services</w:t>
            </w:r>
            <w:r w:rsidRPr="008C096B">
              <w:rPr>
                <w:b/>
                <w:sz w:val="18"/>
                <w:szCs w:val="18"/>
              </w:rPr>
              <w:t xml:space="preserve"> Team within three weeks of the examinations taking place.</w:t>
            </w:r>
          </w:p>
        </w:tc>
      </w:tr>
    </w:tbl>
    <w:p w:rsidR="006B6AF8" w:rsidRDefault="006B6AF8" w:rsidP="006B6AF8"/>
    <w:tbl>
      <w:tblPr>
        <w:tblW w:w="96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1710"/>
        <w:gridCol w:w="2947"/>
      </w:tblGrid>
      <w:tr w:rsidR="006B6AF8" w:rsidRPr="00525EAB" w:rsidTr="007E5D66">
        <w:trPr>
          <w:trHeight w:val="346"/>
        </w:trPr>
        <w:tc>
          <w:tcPr>
            <w:tcW w:w="2160" w:type="dxa"/>
            <w:shd w:val="clear" w:color="auto" w:fill="D9D9D9"/>
            <w:vAlign w:val="center"/>
          </w:tcPr>
          <w:p w:rsidR="006B6AF8" w:rsidRPr="00A54142" w:rsidRDefault="00677637" w:rsidP="00677637">
            <w:pPr>
              <w:rPr>
                <w:rFonts w:cs="Arial"/>
                <w:b/>
                <w:bCs/>
                <w:color w:val="000000"/>
                <w:sz w:val="24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  <w:r w:rsidR="00A54142" w:rsidRPr="00A54142">
              <w:rPr>
                <w:rFonts w:cs="Arial"/>
                <w:b/>
                <w:bCs/>
                <w:color w:val="000000"/>
                <w:szCs w:val="20"/>
              </w:rPr>
              <w:t>ame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6AF8" w:rsidRPr="00A54142" w:rsidRDefault="006B6AF8" w:rsidP="00A54142">
            <w:pPr>
              <w:rPr>
                <w:rFonts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6B6AF8" w:rsidRPr="00A54142" w:rsidRDefault="006B6AF8" w:rsidP="00A5414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54142">
              <w:rPr>
                <w:rFonts w:cs="Arial"/>
                <w:b/>
                <w:bCs/>
                <w:color w:val="000000"/>
                <w:szCs w:val="20"/>
              </w:rPr>
              <w:t>Exam centre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6B6AF8" w:rsidRPr="00525EAB" w:rsidRDefault="006B6AF8" w:rsidP="00A54142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A54142" w:rsidRPr="00525EAB" w:rsidTr="007E5D66">
        <w:trPr>
          <w:trHeight w:val="346"/>
        </w:trPr>
        <w:tc>
          <w:tcPr>
            <w:tcW w:w="2160" w:type="dxa"/>
            <w:shd w:val="clear" w:color="auto" w:fill="D9D9D9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54142">
              <w:rPr>
                <w:rFonts w:cs="Arial"/>
                <w:b/>
                <w:color w:val="000000"/>
                <w:szCs w:val="20"/>
              </w:rPr>
              <w:t>Candidate number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54142">
              <w:rPr>
                <w:rFonts w:cs="Arial"/>
                <w:b/>
                <w:bCs/>
                <w:color w:val="000000"/>
                <w:szCs w:val="20"/>
              </w:rPr>
              <w:t>Subject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A54142" w:rsidRPr="00525EAB" w:rsidRDefault="00A54142" w:rsidP="00A54142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  <w:tr w:rsidR="00A54142" w:rsidRPr="00525EAB" w:rsidTr="007E5D66">
        <w:trPr>
          <w:trHeight w:val="346"/>
        </w:trPr>
        <w:tc>
          <w:tcPr>
            <w:tcW w:w="2160" w:type="dxa"/>
            <w:shd w:val="clear" w:color="auto" w:fill="D9D9D9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color w:val="000000"/>
                <w:szCs w:val="20"/>
              </w:rPr>
            </w:pPr>
            <w:r w:rsidRPr="00A54142">
              <w:rPr>
                <w:rFonts w:cs="Arial"/>
                <w:b/>
                <w:color w:val="000000"/>
                <w:szCs w:val="20"/>
              </w:rPr>
              <w:t>ARN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54142" w:rsidRPr="00A54142" w:rsidRDefault="00A54142" w:rsidP="00A54142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A54142">
              <w:rPr>
                <w:rFonts w:cs="Arial"/>
                <w:b/>
                <w:bCs/>
                <w:color w:val="000000"/>
                <w:szCs w:val="20"/>
              </w:rPr>
              <w:t>Date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A54142" w:rsidRPr="00525EAB" w:rsidRDefault="00A54142" w:rsidP="00A54142">
            <w:pPr>
              <w:rPr>
                <w:rFonts w:cs="Arial"/>
                <w:bCs/>
                <w:color w:val="000000"/>
                <w:szCs w:val="20"/>
              </w:rPr>
            </w:pPr>
          </w:p>
        </w:tc>
      </w:tr>
    </w:tbl>
    <w:p w:rsidR="006B6AF8" w:rsidRDefault="006B6AF8" w:rsidP="006B6AF8"/>
    <w:p w:rsidR="00A54142" w:rsidRPr="00862065" w:rsidRDefault="00A54142" w:rsidP="006B6AF8">
      <w:pPr>
        <w:rPr>
          <w:b/>
          <w:sz w:val="22"/>
        </w:rPr>
      </w:pPr>
      <w:bookmarkStart w:id="0" w:name="_GoBack"/>
      <w:r w:rsidRPr="00862065">
        <w:rPr>
          <w:b/>
          <w:sz w:val="22"/>
        </w:rPr>
        <w:t xml:space="preserve">General comments </w:t>
      </w:r>
      <w:r w:rsidR="007E5D66" w:rsidRPr="00862065">
        <w:rPr>
          <w:b/>
          <w:sz w:val="22"/>
        </w:rPr>
        <w:t xml:space="preserve">about the </w:t>
      </w:r>
      <w:r w:rsidRPr="00862065">
        <w:rPr>
          <w:b/>
          <w:sz w:val="22"/>
        </w:rPr>
        <w:t>venue and</w:t>
      </w:r>
      <w:r w:rsidR="007E5D66" w:rsidRPr="00862065">
        <w:rPr>
          <w:b/>
          <w:sz w:val="22"/>
        </w:rPr>
        <w:t xml:space="preserve"> the</w:t>
      </w:r>
      <w:r w:rsidRPr="00862065">
        <w:rPr>
          <w:b/>
          <w:sz w:val="22"/>
        </w:rPr>
        <w:t xml:space="preserve"> invigilation/conduct of the </w:t>
      </w:r>
      <w:r w:rsidR="007E5D66" w:rsidRPr="00862065">
        <w:rPr>
          <w:b/>
          <w:sz w:val="22"/>
        </w:rPr>
        <w:t>exam(s) you sat</w:t>
      </w:r>
    </w:p>
    <w:bookmarkEnd w:id="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FD70E4" w:rsidRPr="00A54142" w:rsidTr="003F68C0">
        <w:trPr>
          <w:trHeight w:val="346"/>
        </w:trPr>
        <w:tc>
          <w:tcPr>
            <w:tcW w:w="9736" w:type="dxa"/>
          </w:tcPr>
          <w:p w:rsidR="00FD70E4" w:rsidRDefault="00FD70E4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Default="003F68C0" w:rsidP="006B6AF8"/>
          <w:p w:rsidR="003F68C0" w:rsidRPr="00A54142" w:rsidRDefault="003F68C0" w:rsidP="006B6AF8"/>
        </w:tc>
      </w:tr>
    </w:tbl>
    <w:p w:rsidR="00A54142" w:rsidRPr="00A54142" w:rsidRDefault="00A54142" w:rsidP="006B6AF8">
      <w:pPr>
        <w:rPr>
          <w:sz w:val="18"/>
        </w:rPr>
      </w:pPr>
    </w:p>
    <w:p w:rsidR="00A54142" w:rsidRPr="007E5D66" w:rsidRDefault="00A54142" w:rsidP="006B6AF8">
      <w:pPr>
        <w:rPr>
          <w:sz w:val="22"/>
        </w:rPr>
      </w:pPr>
    </w:p>
    <w:p w:rsidR="00A54142" w:rsidRDefault="00A54142" w:rsidP="007D7DE3">
      <w:pPr>
        <w:rPr>
          <w:sz w:val="22"/>
        </w:rPr>
      </w:pPr>
    </w:p>
    <w:sectPr w:rsidR="00A54142" w:rsidSect="00194EB2">
      <w:footerReference w:type="default" r:id="rId10"/>
      <w:pgSz w:w="11906" w:h="16838"/>
      <w:pgMar w:top="1080" w:right="1080" w:bottom="1080" w:left="108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26" w:rsidRDefault="00A06E26" w:rsidP="00704904">
      <w:pPr>
        <w:spacing w:line="240" w:lineRule="auto"/>
      </w:pPr>
      <w:r>
        <w:separator/>
      </w:r>
    </w:p>
  </w:endnote>
  <w:endnote w:type="continuationSeparator" w:id="0">
    <w:p w:rsidR="00A06E26" w:rsidRDefault="00A06E26" w:rsidP="0070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C8" w:rsidRPr="007B2DC8" w:rsidRDefault="00B012B6" w:rsidP="007B2DC8">
    <w:pPr>
      <w:pStyle w:val="Footer"/>
      <w:jc w:val="right"/>
      <w:rPr>
        <w:sz w:val="16"/>
      </w:rPr>
    </w:pPr>
    <w:r>
      <w:rPr>
        <w:sz w:val="16"/>
      </w:rPr>
      <w:t>September</w:t>
    </w:r>
    <w:r w:rsidR="00194EB2">
      <w:rPr>
        <w:sz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26" w:rsidRDefault="00A06E26" w:rsidP="00704904">
      <w:pPr>
        <w:spacing w:line="240" w:lineRule="auto"/>
      </w:pPr>
      <w:r>
        <w:separator/>
      </w:r>
    </w:p>
  </w:footnote>
  <w:footnote w:type="continuationSeparator" w:id="0">
    <w:p w:rsidR="00A06E26" w:rsidRDefault="00A06E26" w:rsidP="007049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E7222"/>
    <w:multiLevelType w:val="hybridMultilevel"/>
    <w:tmpl w:val="3F20F8F8"/>
    <w:lvl w:ilvl="0" w:tplc="CEAC2804">
      <w:start w:val="1"/>
      <w:numFmt w:val="bullet"/>
      <w:pStyle w:val="Bodycop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F8"/>
    <w:rsid w:val="00017E33"/>
    <w:rsid w:val="00057E35"/>
    <w:rsid w:val="00060EE8"/>
    <w:rsid w:val="00063563"/>
    <w:rsid w:val="000963E4"/>
    <w:rsid w:val="00110FF0"/>
    <w:rsid w:val="00143052"/>
    <w:rsid w:val="00154792"/>
    <w:rsid w:val="00194EB2"/>
    <w:rsid w:val="001F3607"/>
    <w:rsid w:val="0022103B"/>
    <w:rsid w:val="00226369"/>
    <w:rsid w:val="00235910"/>
    <w:rsid w:val="00241398"/>
    <w:rsid w:val="002776EE"/>
    <w:rsid w:val="00292DB5"/>
    <w:rsid w:val="002A4FD8"/>
    <w:rsid w:val="002B2DEB"/>
    <w:rsid w:val="0031655A"/>
    <w:rsid w:val="00341837"/>
    <w:rsid w:val="00362457"/>
    <w:rsid w:val="00362F66"/>
    <w:rsid w:val="00365B5F"/>
    <w:rsid w:val="00375232"/>
    <w:rsid w:val="003A72C2"/>
    <w:rsid w:val="003B1F9E"/>
    <w:rsid w:val="003C09E9"/>
    <w:rsid w:val="003F4DA9"/>
    <w:rsid w:val="003F68C0"/>
    <w:rsid w:val="00414A80"/>
    <w:rsid w:val="00415ED4"/>
    <w:rsid w:val="00440AFB"/>
    <w:rsid w:val="00447AF1"/>
    <w:rsid w:val="00451C1C"/>
    <w:rsid w:val="00497495"/>
    <w:rsid w:val="004A148A"/>
    <w:rsid w:val="004A47B6"/>
    <w:rsid w:val="004D3723"/>
    <w:rsid w:val="004F6E37"/>
    <w:rsid w:val="004F7E5F"/>
    <w:rsid w:val="00503243"/>
    <w:rsid w:val="005D1C27"/>
    <w:rsid w:val="005E20D9"/>
    <w:rsid w:val="005F0EFD"/>
    <w:rsid w:val="005F5B82"/>
    <w:rsid w:val="00606DEA"/>
    <w:rsid w:val="00614D4C"/>
    <w:rsid w:val="00631349"/>
    <w:rsid w:val="00655051"/>
    <w:rsid w:val="00677637"/>
    <w:rsid w:val="00683D11"/>
    <w:rsid w:val="006B6AF8"/>
    <w:rsid w:val="00704904"/>
    <w:rsid w:val="00715639"/>
    <w:rsid w:val="00734A02"/>
    <w:rsid w:val="00765D4C"/>
    <w:rsid w:val="00785FE7"/>
    <w:rsid w:val="007B2DC8"/>
    <w:rsid w:val="007B44BF"/>
    <w:rsid w:val="007D0161"/>
    <w:rsid w:val="007D0E0A"/>
    <w:rsid w:val="007D7DE3"/>
    <w:rsid w:val="007E5D66"/>
    <w:rsid w:val="0084207D"/>
    <w:rsid w:val="00850A06"/>
    <w:rsid w:val="00862065"/>
    <w:rsid w:val="00862DC0"/>
    <w:rsid w:val="00880020"/>
    <w:rsid w:val="008B7FA9"/>
    <w:rsid w:val="008C096B"/>
    <w:rsid w:val="008F34DF"/>
    <w:rsid w:val="008F449F"/>
    <w:rsid w:val="009101DE"/>
    <w:rsid w:val="0091253C"/>
    <w:rsid w:val="009B6158"/>
    <w:rsid w:val="009D524C"/>
    <w:rsid w:val="009E1076"/>
    <w:rsid w:val="00A06E26"/>
    <w:rsid w:val="00A26516"/>
    <w:rsid w:val="00A54142"/>
    <w:rsid w:val="00A625E9"/>
    <w:rsid w:val="00A94505"/>
    <w:rsid w:val="00A952D2"/>
    <w:rsid w:val="00AB5F0E"/>
    <w:rsid w:val="00AE0D07"/>
    <w:rsid w:val="00B012B6"/>
    <w:rsid w:val="00B233F1"/>
    <w:rsid w:val="00B41473"/>
    <w:rsid w:val="00B80051"/>
    <w:rsid w:val="00BA3DDB"/>
    <w:rsid w:val="00BD31B8"/>
    <w:rsid w:val="00BD3D4A"/>
    <w:rsid w:val="00BD3F0E"/>
    <w:rsid w:val="00BE203B"/>
    <w:rsid w:val="00C0346E"/>
    <w:rsid w:val="00C7754C"/>
    <w:rsid w:val="00C96B2F"/>
    <w:rsid w:val="00CD1998"/>
    <w:rsid w:val="00CE5403"/>
    <w:rsid w:val="00D038EB"/>
    <w:rsid w:val="00D533EB"/>
    <w:rsid w:val="00D55464"/>
    <w:rsid w:val="00D87DA9"/>
    <w:rsid w:val="00D940C5"/>
    <w:rsid w:val="00DE12C2"/>
    <w:rsid w:val="00DE4968"/>
    <w:rsid w:val="00E319E7"/>
    <w:rsid w:val="00E3560B"/>
    <w:rsid w:val="00E36EE8"/>
    <w:rsid w:val="00E60921"/>
    <w:rsid w:val="00E6251A"/>
    <w:rsid w:val="00E9493A"/>
    <w:rsid w:val="00EE24A8"/>
    <w:rsid w:val="00EE372E"/>
    <w:rsid w:val="00EE67B4"/>
    <w:rsid w:val="00F16F10"/>
    <w:rsid w:val="00F328AD"/>
    <w:rsid w:val="00F37500"/>
    <w:rsid w:val="00F62423"/>
    <w:rsid w:val="00FC4424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30722-AE76-49E2-BDF4-A466421A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6A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copybullet">
    <w:name w:val="Body copy bullet"/>
    <w:qFormat/>
    <w:rsid w:val="006B6AF8"/>
    <w:pPr>
      <w:numPr>
        <w:numId w:val="1"/>
      </w:numPr>
      <w:spacing w:line="240" w:lineRule="exact"/>
      <w:ind w:left="284" w:hanging="284"/>
    </w:pPr>
    <w:rPr>
      <w:rFonts w:eastAsia="Arial"/>
      <w:color w:val="000000"/>
      <w:sz w:val="18"/>
      <w:szCs w:val="22"/>
      <w:lang w:val="en-US" w:eastAsia="en-US"/>
    </w:rPr>
  </w:style>
  <w:style w:type="character" w:styleId="Hyperlink">
    <w:name w:val="Hyperlink"/>
    <w:uiPriority w:val="99"/>
    <w:unhideWhenUsed/>
    <w:rsid w:val="00B414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90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4904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490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4904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.servi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C25D-4811-4811-AA34-B9F4022F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909</CharactersWithSpaces>
  <SharedDoc>false</SharedDoc>
  <HLinks>
    <vt:vector size="6" baseType="variant">
      <vt:variant>
        <vt:i4>4259944</vt:i4>
      </vt:variant>
      <vt:variant>
        <vt:i4>0</vt:i4>
      </vt:variant>
      <vt:variant>
        <vt:i4>0</vt:i4>
      </vt:variant>
      <vt:variant>
        <vt:i4>5</vt:i4>
      </vt:variant>
      <vt:variant>
        <vt:lpwstr>mailto:education.services@actuaries.org.uk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Fiona J. McNeil</cp:lastModifiedBy>
  <cp:revision>7</cp:revision>
  <cp:lastPrinted>2013-03-07T12:05:00Z</cp:lastPrinted>
  <dcterms:created xsi:type="dcterms:W3CDTF">2018-09-06T10:22:00Z</dcterms:created>
  <dcterms:modified xsi:type="dcterms:W3CDTF">2018-09-06T13:57:00Z</dcterms:modified>
</cp:coreProperties>
</file>